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3A68" w14:textId="2BC80348" w:rsidR="00BC233C" w:rsidRPr="00044D10" w:rsidRDefault="00044D10" w:rsidP="00044D10">
      <w:pPr>
        <w:rPr>
          <w:rFonts w:ascii="SassoonCRInfant" w:hAnsi="SassoonCRInfant"/>
        </w:rPr>
      </w:pPr>
      <w:r w:rsidRPr="00044D10">
        <w:rPr>
          <w:rFonts w:ascii="SassoonCRInfant" w:hAnsi="SassoonCRInfant"/>
        </w:rPr>
        <w:drawing>
          <wp:anchor distT="0" distB="0" distL="114300" distR="114300" simplePos="0" relativeHeight="251658240" behindDoc="1" locked="0" layoutInCell="1" allowOverlap="1" wp14:anchorId="2180577B" wp14:editId="4C5CCE76">
            <wp:simplePos x="0" y="0"/>
            <wp:positionH relativeFrom="column">
              <wp:posOffset>-123825</wp:posOffset>
            </wp:positionH>
            <wp:positionV relativeFrom="paragraph">
              <wp:posOffset>638175</wp:posOffset>
            </wp:positionV>
            <wp:extent cx="10272395" cy="3762375"/>
            <wp:effectExtent l="0" t="0" r="0" b="9525"/>
            <wp:wrapTight wrapText="bothSides">
              <wp:wrapPolygon edited="0">
                <wp:start x="0" y="0"/>
                <wp:lineTo x="0" y="21545"/>
                <wp:lineTo x="21551" y="21545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239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4D10">
        <w:rPr>
          <w:rFonts w:ascii="SassoonCRInfant" w:hAnsi="SassoonCRInfant"/>
        </w:rPr>
        <w:t>EYFS Design and Technology Objectives</w:t>
      </w:r>
    </w:p>
    <w:sectPr w:rsidR="00BC233C" w:rsidRPr="00044D10" w:rsidSect="00044D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10"/>
    <w:rsid w:val="00044D10"/>
    <w:rsid w:val="00BC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5B868"/>
  <w15:chartTrackingRefBased/>
  <w15:docId w15:val="{02E17814-8656-4D78-BD2F-F21B02F7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Oconnor</dc:creator>
  <cp:keywords/>
  <dc:description/>
  <cp:lastModifiedBy>B Oconnor</cp:lastModifiedBy>
  <cp:revision>1</cp:revision>
  <dcterms:created xsi:type="dcterms:W3CDTF">2025-02-20T10:19:00Z</dcterms:created>
  <dcterms:modified xsi:type="dcterms:W3CDTF">2025-02-20T10:20:00Z</dcterms:modified>
</cp:coreProperties>
</file>